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E6" w:rsidRPr="00D35EFA" w:rsidRDefault="00E113B4" w:rsidP="00D35EF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21.02.05 </w:t>
      </w:r>
      <w:r w:rsidR="003972E6" w:rsidRPr="00D35EFA">
        <w:rPr>
          <w:rFonts w:ascii="Times New Roman" w:hAnsi="Times New Roman" w:cs="Times New Roman"/>
          <w:b/>
          <w:sz w:val="32"/>
          <w:szCs w:val="28"/>
        </w:rPr>
        <w:t>Земельно-имущественные отношения</w:t>
      </w:r>
    </w:p>
    <w:p w:rsidR="00E113B4" w:rsidRPr="00E113B4" w:rsidRDefault="00E113B4" w:rsidP="00E113B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3B4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E113B4" w:rsidRPr="00E113B4" w:rsidRDefault="00E113B4" w:rsidP="00E113B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B4">
        <w:rPr>
          <w:rFonts w:ascii="Times New Roman" w:hAnsi="Times New Roman" w:cs="Times New Roman"/>
          <w:sz w:val="28"/>
          <w:szCs w:val="28"/>
        </w:rPr>
        <w:t xml:space="preserve">- на базе общего среднего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bookmarkStart w:id="0" w:name="_GoBack"/>
      <w:bookmarkEnd w:id="0"/>
      <w:r w:rsidRPr="00E113B4">
        <w:rPr>
          <w:rFonts w:ascii="Times New Roman" w:hAnsi="Times New Roman" w:cs="Times New Roman"/>
          <w:sz w:val="28"/>
          <w:szCs w:val="28"/>
        </w:rPr>
        <w:t>10 месяцев.</w:t>
      </w:r>
    </w:p>
    <w:p w:rsidR="003972E6" w:rsidRPr="00F742A9" w:rsidRDefault="003972E6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A9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Pr="00F742A9">
        <w:rPr>
          <w:rFonts w:ascii="Times New Roman" w:hAnsi="Times New Roman" w:cs="Times New Roman"/>
          <w:sz w:val="28"/>
          <w:szCs w:val="28"/>
        </w:rPr>
        <w:t>Специалист по земельно-имущественным отношениям</w:t>
      </w:r>
    </w:p>
    <w:p w:rsidR="003972E6" w:rsidRPr="00F742A9" w:rsidRDefault="003972E6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A9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</w:p>
    <w:p w:rsidR="003972E6" w:rsidRPr="00F742A9" w:rsidRDefault="003972E6" w:rsidP="00BD748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управление земельно-имущественным комплексом;</w:t>
      </w:r>
    </w:p>
    <w:p w:rsidR="003972E6" w:rsidRPr="00F742A9" w:rsidRDefault="003972E6" w:rsidP="00BD748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осуществление кадастровых отношений;</w:t>
      </w:r>
    </w:p>
    <w:p w:rsidR="003972E6" w:rsidRPr="00F742A9" w:rsidRDefault="003972E6" w:rsidP="00BD748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картографо-геодезическое сопровождение земельно-имущественных отношений;</w:t>
      </w:r>
    </w:p>
    <w:p w:rsidR="003972E6" w:rsidRPr="00F742A9" w:rsidRDefault="003972E6" w:rsidP="00BD748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определение стоимости недвижимого имущества.</w:t>
      </w:r>
    </w:p>
    <w:p w:rsidR="003972E6" w:rsidRPr="00F742A9" w:rsidRDefault="003972E6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A9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деятельности:</w:t>
      </w:r>
    </w:p>
    <w:p w:rsidR="003972E6" w:rsidRPr="00F742A9" w:rsidRDefault="003972E6" w:rsidP="00BD74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земельно-имущественный комплекс;</w:t>
      </w:r>
    </w:p>
    <w:p w:rsidR="003972E6" w:rsidRPr="00F742A9" w:rsidRDefault="003972E6" w:rsidP="00BD74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процесс кадастровых отношений;</w:t>
      </w:r>
    </w:p>
    <w:p w:rsidR="003972E6" w:rsidRPr="00F742A9" w:rsidRDefault="003972E6" w:rsidP="00BD74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технология картографо-геодезического сопровождения земельно-имущественных отношений;</w:t>
      </w:r>
    </w:p>
    <w:p w:rsidR="003972E6" w:rsidRPr="00F742A9" w:rsidRDefault="003972E6" w:rsidP="00BD74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технология определения стоимости недвижимого имущества.</w:t>
      </w:r>
    </w:p>
    <w:p w:rsidR="003972E6" w:rsidRPr="00F742A9" w:rsidRDefault="003972E6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A9">
        <w:rPr>
          <w:rFonts w:ascii="Times New Roman" w:hAnsi="Times New Roman" w:cs="Times New Roman"/>
          <w:b/>
          <w:sz w:val="28"/>
          <w:szCs w:val="28"/>
        </w:rPr>
        <w:t xml:space="preserve">Специалист по земельно-имущественным отношениям готовится к следующим видам профессиональной деятельности: </w:t>
      </w:r>
    </w:p>
    <w:p w:rsidR="003972E6" w:rsidRPr="00F742A9" w:rsidRDefault="003972E6" w:rsidP="00BD748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управление земельно-имущественным комплексом;</w:t>
      </w:r>
    </w:p>
    <w:p w:rsidR="003972E6" w:rsidRPr="00F742A9" w:rsidRDefault="003972E6" w:rsidP="00BD748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осуществление кадастровых отношений;</w:t>
      </w:r>
    </w:p>
    <w:p w:rsidR="003972E6" w:rsidRPr="00F742A9" w:rsidRDefault="003972E6" w:rsidP="00BD748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картографо-геодезическое сопровождение земельно-имущественных отношений;</w:t>
      </w:r>
    </w:p>
    <w:p w:rsidR="003972E6" w:rsidRPr="00F742A9" w:rsidRDefault="003972E6" w:rsidP="00BD748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2A9">
        <w:rPr>
          <w:rFonts w:ascii="Times New Roman" w:hAnsi="Times New Roman" w:cs="Times New Roman"/>
          <w:sz w:val="28"/>
          <w:szCs w:val="28"/>
        </w:rPr>
        <w:t>определение стоимости недвижимого имущества</w:t>
      </w:r>
    </w:p>
    <w:p w:rsidR="00F742A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F7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ЕМЕЛЬНО-ИМУЩЕСТВЕННЫЕ ОТНОШЕНИЯ 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реалии нашей жизни, так или иначе, связывают человека с понятием недвижимости и самой недвижимостью. Недвижимость - это все, что нас окружает и обеспечивает первичные потребности и нужды человека. Недвижимость - это и земля, на которой расположено буквально все в окружающем нас мире, в том числе и дачные и загородные участки, дома и сооружения на них расположенные. Леса, реки и озера, недра земли с залежами - все это недвижимость.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специальности "Земельно-имущественные отношения» сконцентрировано вокруг двух главных проблем в недвижимости - экономики </w:t>
      </w: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управлении. Процесс управления недвижимостью рассматривается как взаимосвязанное единство технических, экономических и управленческих решений. Техническая инвентаризации и кадастровый учет обеспечивают представление о реальном состоянии объекта недвижимости; экономические экспертизы (важнейшей из которых является оценка) позволяют получить обоснованное значение стоимостного эквивалента недвижимости; управленческие решения, дают возможность определения наиболее эффективного варианта использования недвижимости.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Объектом профессиональной деятельности специалистов «Земельно-имущественные отношения» являются земля, недвижимость, имущество</w:t>
      </w: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"Земельно-имущественные отношения" - это сравнительно новая специальность. И если посмотреть на основные дисциплины, определяющие специальность: экономика строительной организации; техническая инвентаризация, организация оценочных работ, основы геодезии, проектно-сметное дело, финансы и денежное обращение, анализ финансово-хозяйственной деятельности объекта оценки – то становится очевидным, что особенность данной специальности заключается в том, что она идет на стыке строительных и экономических специальностей.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потребность в специалистах по земельно-имущественным отношениям появилась с введением в стране рыночных отношений и возможностей осуществления сделок с собственностью, а любая сделка требует прежде всего оценки и учета. С принятием основных правовых государственных кодексов в области земельного, жилищного, лесного, налогового законодательства выпускники данных специальностей получили более широкий статус. С 2008 года введен единый кадастр земель и недвижимости. При этом в большинстве организаций этой сферы ощущается значительная нехватка грамотных специалистов данного профиля.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успешном завершении обучения специалист по земельно-имущественным отношениям будет уметь: оформлять документы, закрепляющие имущественные права и их регистрацию; проводить учет и инвентаризацию имущества, земли и обязательств; определять качество объекта земельно-имущественных отношений; давать экономическую оценку объекту земельно-имущественных отношений; вести кадастры, рассчитывать доходность ценных бумаг; пользоваться основной бухгалтерской и статистической отчетностью; организовывать работу привлекаемых экспертов; пользоваться архивами, нормативными документами и инструкциями государственных органов; пользоваться геоинформационными системами (ГИС-технологиями); работать с цифровыми, информационными картами, геодезическим оборудованием; применять специализированное программное обеспечение для решения профессиональных задач.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Выпускники специальности «Земельно-имущественные отношения» уже сейчас работают: специалистами по технической инвентаризации и кадастровому учету, оценщиками, специалистами в управляющих организациях ЖКХ; специалистами земельных комитетов, экономистами в строительстве на рынке недвижимости; </w:t>
      </w:r>
      <w:proofErr w:type="spellStart"/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риэлторами</w:t>
      </w:r>
      <w:proofErr w:type="spellEnd"/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геодезистами, работниками банков, страховых компаний и фондов, где недвижимость составляет значительную долю капиталов; сотрудниками </w:t>
      </w:r>
      <w:proofErr w:type="spellStart"/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</w:t>
      </w:r>
      <w:proofErr w:type="spellEnd"/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строительных компаний, занимающихся строительством, эксплуатацией, ремонтом и реконструкцией объектов недвижимости на всех этапах ее жизненного цикла.</w:t>
      </w:r>
    </w:p>
    <w:p w:rsidR="00BD7489" w:rsidRDefault="001D0630" w:rsidP="00BD7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экономического развития РФ №34 от 04.02.2009 года "О перечне специальностей среднего профессионального образования, полученных физ</w:t>
      </w:r>
      <w:r w:rsidR="00BD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лицами, претендующими на получение квалификационного аттестата кадастрового инженера", выпускники данной специальности могут претендовать на получение аттестата кадастрового инженера,</w:t>
      </w:r>
      <w:r w:rsidR="00243494"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необходим специалистам, работающим в этой сфере и </w:t>
      </w:r>
      <w:r w:rsidR="00BD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которого фирма-работодатель</w:t>
      </w:r>
      <w:r w:rsidRPr="00F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сможет получить лицензию. В связи с этим, видится особая актуальность данной специальности и ее жизненная востребованность на рынке труда.</w:t>
      </w:r>
    </w:p>
    <w:sectPr w:rsidR="00BD7489" w:rsidSect="00B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EA4"/>
    <w:multiLevelType w:val="hybridMultilevel"/>
    <w:tmpl w:val="017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2D33"/>
    <w:multiLevelType w:val="hybridMultilevel"/>
    <w:tmpl w:val="B4D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01D5"/>
    <w:multiLevelType w:val="hybridMultilevel"/>
    <w:tmpl w:val="0578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6"/>
    <w:rsid w:val="001D0630"/>
    <w:rsid w:val="00243494"/>
    <w:rsid w:val="003972E6"/>
    <w:rsid w:val="008D74CF"/>
    <w:rsid w:val="00BD7489"/>
    <w:rsid w:val="00BF4DAD"/>
    <w:rsid w:val="00D35EFA"/>
    <w:rsid w:val="00E113B4"/>
    <w:rsid w:val="00F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9C19"/>
  <w15:docId w15:val="{A6133B98-67AD-441D-A66C-156E975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E6"/>
    <w:pPr>
      <w:ind w:left="720"/>
      <w:contextualSpacing/>
    </w:pPr>
  </w:style>
  <w:style w:type="character" w:customStyle="1" w:styleId="apple-converted-space">
    <w:name w:val="apple-converted-space"/>
    <w:basedOn w:val="a0"/>
    <w:rsid w:val="001D0630"/>
  </w:style>
  <w:style w:type="paragraph" w:styleId="a4">
    <w:name w:val="No Spacing"/>
    <w:basedOn w:val="a"/>
    <w:uiPriority w:val="1"/>
    <w:qFormat/>
    <w:rsid w:val="001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Пользователь Windows</cp:lastModifiedBy>
  <cp:revision>3</cp:revision>
  <dcterms:created xsi:type="dcterms:W3CDTF">2016-03-01T05:46:00Z</dcterms:created>
  <dcterms:modified xsi:type="dcterms:W3CDTF">2020-05-28T07:07:00Z</dcterms:modified>
</cp:coreProperties>
</file>