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8" w:rsidRDefault="00B06488" w:rsidP="00B06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Данные по трудоустройству выпускников 202</w:t>
      </w:r>
      <w:r w:rsidR="0058150D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г.  ГАПОУ ТО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ТТСИиГХ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06488" w:rsidRDefault="00B06488" w:rsidP="00B064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состоянию на 01.0</w:t>
      </w:r>
      <w:r w:rsidR="0058150D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.202</w:t>
      </w:r>
      <w:r w:rsidR="0058150D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59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2"/>
        <w:gridCol w:w="2082"/>
        <w:gridCol w:w="1805"/>
        <w:gridCol w:w="1111"/>
        <w:gridCol w:w="1666"/>
        <w:gridCol w:w="1250"/>
        <w:gridCol w:w="971"/>
        <w:gridCol w:w="1111"/>
        <w:gridCol w:w="971"/>
        <w:gridCol w:w="1111"/>
        <w:gridCol w:w="1389"/>
        <w:gridCol w:w="1388"/>
      </w:tblGrid>
      <w:tr w:rsidR="00B06488" w:rsidRPr="00AD4A2E" w:rsidTr="008C7043">
        <w:trPr>
          <w:trHeight w:val="273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Всего</w:t>
            </w:r>
          </w:p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выпуск 2022г.</w:t>
            </w:r>
          </w:p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Трудоустроены (по трудовому договору, договору ГПХ в соответствии с трудовым законодательством, законодательством об обязательном пенсионном страховании)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 том числе (из трудоустроенных): в соответствии с освоенной профессией, специальностью (исходя из осуществляемой трудовой функции)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-дуальные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предприни-матели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A2C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(перешедшие на специальный налоговый режим - налог на </w:t>
            </w:r>
            <w:proofErr w:type="spellStart"/>
            <w:r w:rsidRPr="00C97A2C">
              <w:rPr>
                <w:rFonts w:ascii="Times New Roman" w:hAnsi="Times New Roman" w:cs="Times New Roman"/>
              </w:rPr>
              <w:t>профессио-нальный</w:t>
            </w:r>
            <w:proofErr w:type="spellEnd"/>
            <w:r w:rsidRPr="00C97A2C">
              <w:rPr>
                <w:rFonts w:ascii="Times New Roman" w:hAnsi="Times New Roman" w:cs="Times New Roman"/>
              </w:rPr>
              <w:t xml:space="preserve"> доход)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Продолжили обучение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по призыву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Проходят службу в армии на контрактной основе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 xml:space="preserve">Находятся в отпуске по уходу </w:t>
            </w:r>
            <w:r w:rsidRPr="00C97A2C">
              <w:rPr>
                <w:rFonts w:ascii="Times New Roman" w:hAnsi="Times New Roman" w:cs="Times New Roman"/>
              </w:rPr>
              <w:br/>
              <w:t>за ребенком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Неформальная занятость (нелегальная)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Переезд за пределы Российской Федерации</w:t>
            </w:r>
            <w:r w:rsidRPr="00C97A2C">
              <w:rPr>
                <w:rFonts w:ascii="Times New Roman" w:hAnsi="Times New Roman" w:cs="Times New Roman"/>
              </w:rPr>
              <w:br/>
            </w:r>
            <w:r w:rsidRPr="00C97A2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C97A2C" w:rsidRDefault="00B06488" w:rsidP="008C7043">
            <w:pPr>
              <w:jc w:val="center"/>
              <w:rPr>
                <w:rFonts w:ascii="Times New Roman" w:hAnsi="Times New Roman" w:cs="Times New Roman"/>
              </w:rPr>
            </w:pPr>
            <w:r w:rsidRPr="00C97A2C">
              <w:rPr>
                <w:rFonts w:ascii="Times New Roman" w:hAnsi="Times New Roman" w:cs="Times New Roman"/>
              </w:rPr>
              <w:t>Не могут трудоустраиваться в связи с уходом за больными родственниками, в связи с иными семейными обстоятельствами</w:t>
            </w:r>
          </w:p>
        </w:tc>
      </w:tr>
      <w:tr w:rsidR="009C520C" w:rsidRPr="00AD4A2E" w:rsidTr="009C520C">
        <w:trPr>
          <w:trHeight w:val="98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4E5375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t-1</m:t>
                    </m:r>
                  </m:sup>
                </m:sSubSup>
              </m:oMath>
            </m:oMathPara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4E5375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4E5375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4E5375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t,t-1</m:t>
                    </m:r>
                  </m:sup>
                </m:sSubSup>
              </m:oMath>
            </m:oMathPara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4E5375" w:rsidP="009C520C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спо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  <w:lang w:val="en-US"/>
                      </w:rPr>
                      <m:t>,t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bSup>
              </m:oMath>
            </m:oMathPara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0C" w:rsidRPr="00C97A2C" w:rsidRDefault="009C520C" w:rsidP="009C5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488" w:rsidRPr="00AD4A2E" w:rsidTr="008C7043">
        <w:trPr>
          <w:trHeight w:val="64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B06488" w:rsidP="0083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7710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B06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B06488" w:rsidP="0083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771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B06488" w:rsidP="0083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7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064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00777E" w:rsidRDefault="00837710" w:rsidP="008C7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06488" w:rsidRPr="00AD4A2E" w:rsidTr="008C7043">
        <w:trPr>
          <w:trHeight w:val="1026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DF0BFB" w:rsidRDefault="00B06488" w:rsidP="008C7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BFB">
              <w:rPr>
                <w:rFonts w:ascii="Times New Roman" w:hAnsi="Times New Roman" w:cs="Times New Roman"/>
                <w:sz w:val="18"/>
                <w:szCs w:val="18"/>
              </w:rPr>
              <w:t>в % соотношении от общего количества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Default="00B0648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06488" w:rsidRPr="00856A49" w:rsidRDefault="00B0648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A49">
              <w:rPr>
                <w:rFonts w:ascii="Times New Roman" w:hAnsi="Times New Roman" w:cs="Times New Roman"/>
                <w:sz w:val="20"/>
                <w:szCs w:val="20"/>
              </w:rPr>
              <w:t>от количества трудоустроенных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837710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B06488"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837710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6488"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C7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1,2%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A53F89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="00B06488"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8" w:rsidRPr="005612A3" w:rsidRDefault="00B06488" w:rsidP="0083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377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12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C520C" w:rsidRDefault="009C520C" w:rsidP="009C520C"/>
    <w:p w:rsidR="009C520C" w:rsidRPr="00B97AB0" w:rsidRDefault="00B06488" w:rsidP="009C520C">
      <w:pPr>
        <w:rPr>
          <w:i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АП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И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Сз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t,t-1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t-1</m:t>
                </m:r>
              </m:sup>
            </m:sSubSup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спо</m:t>
                </m:r>
              </m:sub>
              <m:sup>
                <m:r>
                  <w:rPr>
                    <w:rFonts w:ascii="Cambria Math" w:hAnsi="Cambria Math"/>
                  </w:rPr>
                  <m:t>t,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-1</m:t>
                </m:r>
              </m:sup>
            </m:sSubSup>
          </m:den>
        </m:f>
        <m:r>
          <w:rPr>
            <w:rFonts w:ascii="Cambria Math" w:hAnsi="Cambria Math"/>
          </w:rPr>
          <m:t>*100</m:t>
        </m:r>
      </m:oMath>
      <w:r w:rsidR="009C520C">
        <w:rPr>
          <w:rFonts w:eastAsiaTheme="minorEastAsia"/>
          <w:i/>
        </w:rPr>
        <w:t xml:space="preserve"> </w:t>
      </w:r>
    </w:p>
    <w:p w:rsidR="00E129A4" w:rsidRDefault="004E5375" w:rsidP="009C520C">
      <w:pPr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АП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9C520C">
        <w:rPr>
          <w:rFonts w:eastAsiaTheme="minorEastAsia"/>
        </w:rPr>
        <w:t xml:space="preserve">  = </w:t>
      </w:r>
      <w:r w:rsidR="008A7FB0">
        <w:rPr>
          <w:rFonts w:eastAsiaTheme="minorEastAsia"/>
        </w:rPr>
        <w:t>67,4</w:t>
      </w:r>
      <w:r w:rsidR="009C520C">
        <w:rPr>
          <w:rFonts w:eastAsiaTheme="minorEastAsia"/>
        </w:rPr>
        <w:t xml:space="preserve">% </w:t>
      </w:r>
      <w:bookmarkStart w:id="0" w:name="_GoBack"/>
      <w:bookmarkEnd w:id="0"/>
    </w:p>
    <w:sectPr w:rsidR="00E129A4" w:rsidSect="00B06488">
      <w:pgSz w:w="16838" w:h="11906" w:orient="landscape"/>
      <w:pgMar w:top="85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AF"/>
    <w:rsid w:val="004E5375"/>
    <w:rsid w:val="0058150D"/>
    <w:rsid w:val="005955AF"/>
    <w:rsid w:val="00837710"/>
    <w:rsid w:val="008A7FB0"/>
    <w:rsid w:val="009C520C"/>
    <w:rsid w:val="00A53F89"/>
    <w:rsid w:val="00B06488"/>
    <w:rsid w:val="00E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A1C"/>
  <w15:chartTrackingRefBased/>
  <w15:docId w15:val="{BAF4563C-F846-4531-B603-1693704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PC_PRIEM_04</dc:creator>
  <cp:keywords/>
  <dc:description/>
  <cp:lastModifiedBy>PC_PRIEM_04</cp:lastModifiedBy>
  <cp:revision>3</cp:revision>
  <cp:lastPrinted>2023-09-12T07:48:00Z</cp:lastPrinted>
  <dcterms:created xsi:type="dcterms:W3CDTF">2024-04-04T03:59:00Z</dcterms:created>
  <dcterms:modified xsi:type="dcterms:W3CDTF">2024-04-04T05:57:00Z</dcterms:modified>
</cp:coreProperties>
</file>