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9" w:rsidRDefault="00081449" w:rsidP="00C02C7D">
      <w:pPr>
        <w:jc w:val="center"/>
      </w:pPr>
      <w:bookmarkStart w:id="0" w:name="_GoBack"/>
      <w:bookmarkEnd w:id="0"/>
      <w:r w:rsidRPr="00081449">
        <w:rPr>
          <w:noProof/>
          <w:lang w:eastAsia="ru-RU"/>
        </w:rPr>
        <w:drawing>
          <wp:inline distT="0" distB="0" distL="0" distR="0">
            <wp:extent cx="4933950" cy="1714500"/>
            <wp:effectExtent l="0" t="0" r="0" b="0"/>
            <wp:docPr id="1" name="Рисунок 1" descr="C:\Users\Пользователь\Desktop\Оксана\Вакансии\big_vakansi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ксана\Вакансии\big_vakansii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49">
        <w:rPr>
          <w:noProof/>
          <w:lang w:eastAsia="ru-RU"/>
        </w:rPr>
        <w:t xml:space="preserve"> </w:t>
      </w:r>
    </w:p>
    <w:p w:rsidR="00C9189F" w:rsidRPr="00081449" w:rsidRDefault="004360EB" w:rsidP="0001406A">
      <w:pPr>
        <w:shd w:val="clear" w:color="auto" w:fill="FFFFFF" w:themeFill="background1"/>
        <w:jc w:val="center"/>
        <w:rPr>
          <w:rFonts w:ascii="Arial" w:hAnsi="Arial" w:cs="Arial"/>
          <w:b/>
          <w:i/>
          <w:color w:val="FF0000"/>
          <w:sz w:val="36"/>
          <w:szCs w:val="36"/>
          <w:u w:val="words"/>
        </w:rPr>
      </w:pPr>
      <w:r w:rsidRPr="00081449">
        <w:rPr>
          <w:rFonts w:ascii="Arial" w:hAnsi="Arial" w:cs="Arial"/>
          <w:b/>
          <w:i/>
          <w:color w:val="FF0000"/>
          <w:sz w:val="36"/>
          <w:szCs w:val="36"/>
          <w:u w:val="words"/>
        </w:rPr>
        <w:t xml:space="preserve">Сентябрь </w:t>
      </w:r>
      <w:r w:rsidR="00C9189F" w:rsidRPr="00081449">
        <w:rPr>
          <w:rFonts w:ascii="Arial" w:hAnsi="Arial" w:cs="Arial"/>
          <w:b/>
          <w:i/>
          <w:color w:val="FF0000"/>
          <w:sz w:val="36"/>
          <w:szCs w:val="36"/>
          <w:u w:val="words"/>
        </w:rPr>
        <w:t>2020г.</w:t>
      </w:r>
    </w:p>
    <w:tbl>
      <w:tblPr>
        <w:tblStyle w:val="1"/>
        <w:tblW w:w="11057" w:type="dxa"/>
        <w:tblInd w:w="-147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2977"/>
        <w:gridCol w:w="2547"/>
        <w:gridCol w:w="2698"/>
        <w:gridCol w:w="2835"/>
      </w:tblGrid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C9189F" w:rsidRPr="00406AE1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  <w:t>Профессия/</w:t>
            </w:r>
          </w:p>
          <w:p w:rsidR="00C9189F" w:rsidRPr="00406AE1" w:rsidRDefault="00C02C7D" w:rsidP="00C9189F">
            <w:pPr>
              <w:jc w:val="both"/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  <w:t>Специальность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C9189F" w:rsidRPr="00406AE1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  <w:t>Организация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C9189F" w:rsidRPr="00406AE1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C9189F" w:rsidRPr="00406AE1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/>
                <w:bCs/>
                <w:color w:val="323E4F" w:themeColor="text2" w:themeShade="BF"/>
                <w:sz w:val="24"/>
                <w:szCs w:val="24"/>
              </w:rPr>
              <w:t>Контакты</w:t>
            </w:r>
          </w:p>
        </w:tc>
      </w:tr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684B32" w:rsidRPr="00406AE1" w:rsidRDefault="004360EB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Дизайнер-консультант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684B32" w:rsidRPr="00406AE1" w:rsidRDefault="004360EB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Мари Мебель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B454A6" w:rsidRPr="00406AE1" w:rsidRDefault="00B454A6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г.</w:t>
            </w:r>
            <w:r w:rsidR="007E220A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3680E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Тюмень, </w:t>
            </w:r>
          </w:p>
          <w:p w:rsidR="004360EB" w:rsidRPr="00406AE1" w:rsidRDefault="004360EB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ТРЦ "</w:t>
            </w:r>
            <w:r w:rsidR="00081449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Сити Молл"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  <w:p w:rsidR="00684B32" w:rsidRPr="00406AE1" w:rsidRDefault="004360EB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ТЦ "Мебельград"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4360EB" w:rsidRPr="00406AE1" w:rsidRDefault="004360EB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Корицкая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Марина</w:t>
            </w:r>
          </w:p>
          <w:p w:rsidR="004360EB" w:rsidRPr="00406AE1" w:rsidRDefault="004360EB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8</w:t>
            </w:r>
            <w:r w:rsidR="009C17FA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922-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077-78-92</w:t>
            </w:r>
          </w:p>
          <w:p w:rsidR="00684B32" w:rsidRPr="00406AE1" w:rsidRDefault="004360EB" w:rsidP="004360EB">
            <w:pP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8 </w:t>
            </w:r>
            <w:r w:rsidR="009C17FA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904-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496-62-55</w:t>
            </w:r>
          </w:p>
        </w:tc>
      </w:tr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7957E4" w:rsidRPr="00406AE1" w:rsidRDefault="007957E4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Менеджер-дизайнер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7957E4" w:rsidRPr="00406AE1" w:rsidRDefault="007957E4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Синий Филин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081449" w:rsidRPr="00406AE1" w:rsidRDefault="007E220A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г. </w:t>
            </w:r>
            <w:r w:rsidR="007957E4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Тюмень, </w:t>
            </w:r>
          </w:p>
          <w:p w:rsidR="007957E4" w:rsidRPr="00406AE1" w:rsidRDefault="00081449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ул. </w:t>
            </w:r>
            <w:r w:rsidR="007957E4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Таежная, 12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7957E4" w:rsidRPr="00406AE1" w:rsidRDefault="007957E4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Филинов Аркадий</w:t>
            </w:r>
          </w:p>
          <w:p w:rsidR="007957E4" w:rsidRPr="00406AE1" w:rsidRDefault="007957E4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8 </w:t>
            </w:r>
            <w:r w:rsidR="009C17FA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982-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938-77-85</w:t>
            </w:r>
          </w:p>
        </w:tc>
      </w:tr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7957E4" w:rsidRPr="00406AE1" w:rsidRDefault="007957E4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Электромонтер, электромонтажник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7957E4" w:rsidRPr="00406AE1" w:rsidRDefault="008F5C17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ООО СК "Восток"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081449" w:rsidRPr="00406AE1" w:rsidRDefault="007E220A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г. </w:t>
            </w:r>
            <w:r w:rsidR="008F5C17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Тюмень, </w:t>
            </w:r>
          </w:p>
          <w:p w:rsidR="007957E4" w:rsidRPr="00406AE1" w:rsidRDefault="00081449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ул. </w:t>
            </w:r>
            <w:r w:rsidR="008F5C17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Олега Кошевого, 26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8F5C17" w:rsidRPr="00406AE1" w:rsidRDefault="008F5C17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Владимир Александрович</w:t>
            </w:r>
          </w:p>
          <w:p w:rsidR="007957E4" w:rsidRPr="00406AE1" w:rsidRDefault="008F5C17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8 </w:t>
            </w:r>
            <w:r w:rsidR="009C17FA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932-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477-61-40</w:t>
            </w:r>
          </w:p>
        </w:tc>
      </w:tr>
      <w:tr w:rsidR="00406AE1" w:rsidRPr="00081449" w:rsidTr="00406AE1">
        <w:tc>
          <w:tcPr>
            <w:tcW w:w="2977" w:type="dxa"/>
            <w:shd w:val="clear" w:color="auto" w:fill="EDEDED" w:themeFill="accent3" w:themeFillTint="33"/>
          </w:tcPr>
          <w:p w:rsidR="008F5C17" w:rsidRPr="00406AE1" w:rsidRDefault="008F5C17" w:rsidP="004360EB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Электромонтажник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8F5C17" w:rsidRPr="00406AE1" w:rsidRDefault="008F5C17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ЗАО "ТЭВТС"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081449" w:rsidRPr="00406AE1" w:rsidRDefault="007E220A" w:rsidP="008F5C17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г. </w:t>
            </w:r>
            <w:r w:rsidR="008F5C17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Тюмень, </w:t>
            </w:r>
          </w:p>
          <w:p w:rsidR="008F5C17" w:rsidRPr="00406AE1" w:rsidRDefault="00081449" w:rsidP="008F5C17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ул. </w:t>
            </w:r>
            <w:r w:rsidR="008F5C17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30 лет Победы, 60/3 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9C17FA" w:rsidRPr="00406AE1" w:rsidRDefault="008F5C17" w:rsidP="008F5C17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Собеседование </w:t>
            </w:r>
          </w:p>
          <w:p w:rsidR="008F5C17" w:rsidRPr="00406AE1" w:rsidRDefault="008F5C17" w:rsidP="008F5C17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(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8 до 11, 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13 до 16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) kadry@tevts.com (для резюме)</w:t>
            </w:r>
          </w:p>
        </w:tc>
      </w:tr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2817B0" w:rsidRPr="00406AE1" w:rsidRDefault="008F5C17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Электрогазосварщик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2817B0" w:rsidRPr="00406AE1" w:rsidRDefault="007E220A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Группа Компаний Восток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2817B0" w:rsidRPr="00406AE1" w:rsidRDefault="007E220A" w:rsidP="0063680E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г. Тюмень, Старый Тобольский тракт 7 км, 21 стр. 1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2817B0" w:rsidRPr="00406AE1" w:rsidRDefault="007E220A" w:rsidP="009C17FA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8</w:t>
            </w:r>
            <w:r w:rsidR="009C17FA"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 922-</w:t>
            </w:r>
            <w:r w:rsidRPr="00406AE1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268-40-78</w:t>
            </w:r>
          </w:p>
        </w:tc>
      </w:tr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C9189F" w:rsidRPr="00406AE1" w:rsidRDefault="007E220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Сварщик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C9189F" w:rsidRPr="00406AE1" w:rsidRDefault="007E220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Рекламно-производственная компания Brend Media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081449" w:rsidRPr="00406AE1" w:rsidRDefault="009C17F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г. </w:t>
            </w:r>
            <w:r w:rsidR="007E220A"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Тюмень, </w:t>
            </w:r>
          </w:p>
          <w:p w:rsidR="00C9189F" w:rsidRPr="00406AE1" w:rsidRDefault="00081449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ул. </w:t>
            </w:r>
            <w:r w:rsidR="007E220A"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Западная, 11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7E220A" w:rsidRPr="00406AE1" w:rsidRDefault="007E220A" w:rsidP="007E220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Ксения</w:t>
            </w:r>
          </w:p>
          <w:p w:rsidR="007E220A" w:rsidRPr="00406AE1" w:rsidRDefault="007E220A" w:rsidP="007E220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8</w:t>
            </w: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(3452) 63-87-70</w:t>
            </w:r>
          </w:p>
          <w:p w:rsidR="00C9189F" w:rsidRPr="00406AE1" w:rsidRDefault="007E220A" w:rsidP="009C17F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8</w:t>
            </w:r>
            <w:r w:rsidR="009C17FA"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912-</w:t>
            </w: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383-38-96</w:t>
            </w:r>
          </w:p>
        </w:tc>
      </w:tr>
      <w:tr w:rsidR="00406AE1" w:rsidRPr="00081449" w:rsidTr="00406AE1">
        <w:tc>
          <w:tcPr>
            <w:tcW w:w="2977" w:type="dxa"/>
            <w:shd w:val="clear" w:color="auto" w:fill="EDEDED" w:themeFill="accent3" w:themeFillTint="33"/>
          </w:tcPr>
          <w:p w:rsidR="007E220A" w:rsidRPr="00406AE1" w:rsidRDefault="00C84AAD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Штукатур-маляр, отделочник на стройку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7E220A" w:rsidRPr="00406AE1" w:rsidRDefault="00C84AAD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ООО "Брусника.Конвейер производства"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081449" w:rsidRPr="00406AE1" w:rsidRDefault="009C17F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г. </w:t>
            </w:r>
            <w:r w:rsidR="00C84AAD"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Тюмень, </w:t>
            </w:r>
          </w:p>
          <w:p w:rsidR="007E220A" w:rsidRPr="00406AE1" w:rsidRDefault="00081449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ул. </w:t>
            </w:r>
            <w:r w:rsidR="00C84AAD"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Одесская, 27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7E220A" w:rsidRPr="00406AE1" w:rsidRDefault="00C84AAD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Чернышева Ирина</w:t>
            </w:r>
          </w:p>
          <w:p w:rsidR="00C84AAD" w:rsidRPr="00406AE1" w:rsidRDefault="009C17F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8 </w:t>
            </w:r>
            <w:r w:rsidR="00C84AAD"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904-492-94-04</w:t>
            </w:r>
          </w:p>
        </w:tc>
      </w:tr>
      <w:tr w:rsidR="008D0A5A" w:rsidRPr="00081449" w:rsidTr="00406AE1">
        <w:tc>
          <w:tcPr>
            <w:tcW w:w="2977" w:type="dxa"/>
            <w:shd w:val="clear" w:color="auto" w:fill="EDEDED" w:themeFill="accent3" w:themeFillTint="33"/>
          </w:tcPr>
          <w:p w:rsidR="00C9189F" w:rsidRPr="00406AE1" w:rsidRDefault="009C17F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Слесарь по ремонту автомобилей (автомеханик)</w:t>
            </w:r>
          </w:p>
        </w:tc>
        <w:tc>
          <w:tcPr>
            <w:tcW w:w="2547" w:type="dxa"/>
            <w:shd w:val="clear" w:color="auto" w:fill="EDEDED" w:themeFill="accent3" w:themeFillTint="33"/>
          </w:tcPr>
          <w:p w:rsidR="00C9189F" w:rsidRPr="00406AE1" w:rsidRDefault="009C17FA" w:rsidP="0063680E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Тюмтермотранс</w:t>
            </w:r>
          </w:p>
        </w:tc>
        <w:tc>
          <w:tcPr>
            <w:tcW w:w="2698" w:type="dxa"/>
            <w:shd w:val="clear" w:color="auto" w:fill="EDEDED" w:themeFill="accent3" w:themeFillTint="33"/>
          </w:tcPr>
          <w:p w:rsidR="00081449" w:rsidRPr="00406AE1" w:rsidRDefault="009C17FA" w:rsidP="009C17F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г. </w:t>
            </w: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Тюмень, </w:t>
            </w:r>
          </w:p>
          <w:p w:rsidR="00C9189F" w:rsidRPr="00406AE1" w:rsidRDefault="009C17FA" w:rsidP="009C17F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ул. Старый Тобольский тракт 7-ой км, строение 15, корпус 5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9C17FA" w:rsidRPr="00406AE1" w:rsidRDefault="009C17FA" w:rsidP="009C17F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Алексеев Аркадий</w:t>
            </w:r>
          </w:p>
          <w:p w:rsidR="009C17FA" w:rsidRPr="00406AE1" w:rsidRDefault="009C17FA" w:rsidP="009C17F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8 922-</w:t>
            </w: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133-33-36</w:t>
            </w:r>
          </w:p>
          <w:p w:rsidR="00C9189F" w:rsidRPr="00406AE1" w:rsidRDefault="009C17FA" w:rsidP="009C17F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8 922-</w:t>
            </w:r>
            <w:r w:rsidRPr="00406AE1">
              <w:rPr>
                <w:rFonts w:ascii="Arial" w:eastAsia="Calibri" w:hAnsi="Arial" w:cs="Arial"/>
                <w:color w:val="FF0000"/>
                <w:sz w:val="24"/>
                <w:szCs w:val="24"/>
              </w:rPr>
              <w:t>137-80-84</w:t>
            </w:r>
          </w:p>
        </w:tc>
      </w:tr>
    </w:tbl>
    <w:p w:rsidR="00C9189F" w:rsidRPr="00C9189F" w:rsidRDefault="00C9189F" w:rsidP="00C160D7">
      <w:pPr>
        <w:rPr>
          <w:rFonts w:ascii="Times New Roman" w:hAnsi="Times New Roman" w:cs="Times New Roman"/>
          <w:sz w:val="32"/>
          <w:szCs w:val="32"/>
        </w:rPr>
      </w:pPr>
    </w:p>
    <w:sectPr w:rsidR="00C9189F" w:rsidRPr="00C9189F" w:rsidSect="0008144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34"/>
    <w:rsid w:val="000073D9"/>
    <w:rsid w:val="0001406A"/>
    <w:rsid w:val="00081449"/>
    <w:rsid w:val="001C3E48"/>
    <w:rsid w:val="002546CD"/>
    <w:rsid w:val="002817B0"/>
    <w:rsid w:val="0029741E"/>
    <w:rsid w:val="0031429C"/>
    <w:rsid w:val="003A3734"/>
    <w:rsid w:val="00406AE1"/>
    <w:rsid w:val="004360EB"/>
    <w:rsid w:val="004F5304"/>
    <w:rsid w:val="004F5C4B"/>
    <w:rsid w:val="00526967"/>
    <w:rsid w:val="0063680E"/>
    <w:rsid w:val="00684B32"/>
    <w:rsid w:val="007957E4"/>
    <w:rsid w:val="007E220A"/>
    <w:rsid w:val="008D0A5A"/>
    <w:rsid w:val="008F5C17"/>
    <w:rsid w:val="0092566A"/>
    <w:rsid w:val="009C17FA"/>
    <w:rsid w:val="00A032E9"/>
    <w:rsid w:val="00A860F7"/>
    <w:rsid w:val="00AD0FBA"/>
    <w:rsid w:val="00AF7BC1"/>
    <w:rsid w:val="00B454A6"/>
    <w:rsid w:val="00C02C7D"/>
    <w:rsid w:val="00C160D7"/>
    <w:rsid w:val="00C84AAD"/>
    <w:rsid w:val="00C9189F"/>
    <w:rsid w:val="00E429B0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B447-5751-4E62-81F8-601D7F3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4E38-44CE-43FD-BDF4-97A5C71A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2020-09-03T08:48:00Z</dcterms:created>
  <dcterms:modified xsi:type="dcterms:W3CDTF">2020-09-03T10:24:00Z</dcterms:modified>
</cp:coreProperties>
</file>